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41" w:rsidRDefault="00C16339" w:rsidP="00C16339">
      <w:pPr>
        <w:spacing w:after="28" w:line="259" w:lineRule="auto"/>
        <w:ind w:left="0" w:right="6" w:firstLine="0"/>
        <w:jc w:val="center"/>
      </w:pPr>
      <w:r>
        <w:rPr>
          <w:b/>
          <w:color w:val="111111"/>
        </w:rPr>
        <w:t>Аннотация</w:t>
      </w:r>
    </w:p>
    <w:p w:rsidR="00C16339" w:rsidRDefault="00942381" w:rsidP="00C16339">
      <w:pPr>
        <w:pStyle w:val="1"/>
        <w:ind w:left="1584" w:right="0"/>
        <w:jc w:val="center"/>
      </w:pPr>
      <w:r>
        <w:t xml:space="preserve">к рабочей программе </w:t>
      </w:r>
      <w:r w:rsidR="00F2507E">
        <w:t xml:space="preserve"> младшей </w:t>
      </w:r>
      <w:r w:rsidR="00C16339">
        <w:t>группы МБОУ «</w:t>
      </w:r>
      <w:r w:rsidR="00F2507E">
        <w:t>Лозов</w:t>
      </w:r>
      <w:r w:rsidR="00C16339">
        <w:t>ская основная общеобразовательная школа» - «Детский сад»</w:t>
      </w:r>
    </w:p>
    <w:p w:rsidR="00411241" w:rsidRDefault="0010297F" w:rsidP="00C16339">
      <w:pPr>
        <w:pStyle w:val="1"/>
        <w:ind w:left="1584" w:right="0"/>
        <w:jc w:val="center"/>
      </w:pPr>
      <w:r>
        <w:t>на 2022-2023</w:t>
      </w:r>
      <w:r w:rsidR="00C16339">
        <w:t xml:space="preserve"> учебный год</w:t>
      </w:r>
    </w:p>
    <w:p w:rsidR="00411241" w:rsidRDefault="00C16339">
      <w:pPr>
        <w:spacing w:after="354" w:line="259" w:lineRule="auto"/>
        <w:ind w:left="62" w:firstLine="0"/>
        <w:jc w:val="center"/>
      </w:pPr>
      <w:r>
        <w:t xml:space="preserve"> </w:t>
      </w:r>
    </w:p>
    <w:p w:rsidR="00411241" w:rsidRDefault="00942381" w:rsidP="008C55B7">
      <w:pPr>
        <w:spacing w:after="0" w:line="272" w:lineRule="auto"/>
        <w:ind w:left="-5" w:right="-11"/>
        <w:jc w:val="left"/>
      </w:pPr>
      <w:r>
        <w:t xml:space="preserve">Рабочая программа </w:t>
      </w:r>
      <w:r w:rsidR="00DE33F9">
        <w:t>для младшей</w:t>
      </w:r>
      <w:r w:rsidR="00C16339">
        <w:t xml:space="preserve"> подгруппы (от 2 до 4 лет) разработана   в соответствии с основной образовательной программой – образовательной программой дошкольного</w:t>
      </w:r>
      <w:r w:rsidR="00F2507E">
        <w:t xml:space="preserve"> образования МБОУ «Лозов</w:t>
      </w:r>
      <w:r w:rsidR="00C16339">
        <w:t xml:space="preserve">ская основная общеобразовательная школа» - «Детский сад» на основании следующего нормативно </w:t>
      </w:r>
      <w:r w:rsidR="00C16339">
        <w:tab/>
        <w:t xml:space="preserve">– </w:t>
      </w:r>
      <w:r w:rsidR="00C16339">
        <w:tab/>
        <w:t xml:space="preserve">правового </w:t>
      </w:r>
      <w:r w:rsidR="00C16339">
        <w:tab/>
        <w:t xml:space="preserve"> обеспечения, </w:t>
      </w:r>
      <w:r w:rsidR="00C16339">
        <w:tab/>
        <w:t xml:space="preserve"> </w:t>
      </w:r>
      <w:r w:rsidR="00C16339">
        <w:tab/>
        <w:t xml:space="preserve"> регламентирующего        функционирование </w:t>
      </w:r>
      <w:r w:rsidR="00C16339">
        <w:tab/>
        <w:t>системы</w:t>
      </w:r>
      <w:r>
        <w:t xml:space="preserve"> </w:t>
      </w:r>
      <w:r>
        <w:tab/>
        <w:t xml:space="preserve">дошкольного </w:t>
      </w:r>
      <w:r>
        <w:tab/>
        <w:t xml:space="preserve">образования </w:t>
      </w:r>
      <w:r>
        <w:tab/>
        <w:t xml:space="preserve">в </w:t>
      </w:r>
      <w:r>
        <w:tab/>
        <w:t>Р</w:t>
      </w:r>
      <w:r w:rsidR="00C16339">
        <w:t xml:space="preserve">оссийской Федерации: </w:t>
      </w:r>
    </w:p>
    <w:p w:rsidR="00411241" w:rsidRDefault="00C16339" w:rsidP="008C55B7">
      <w:pPr>
        <w:spacing w:after="0"/>
        <w:ind w:left="-5" w:right="1"/>
      </w:pPr>
      <w:r>
        <w:t xml:space="preserve">Федеральный закон от 29 декабря 2012 г. №273-ФЗ «Об образовании в Российской Федерации» </w:t>
      </w:r>
    </w:p>
    <w:p w:rsidR="00411241" w:rsidRDefault="00C16339" w:rsidP="008C55B7">
      <w:pPr>
        <w:spacing w:after="0"/>
        <w:ind w:left="-5" w:right="1"/>
      </w:pPr>
      <w:r>
        <w:t xml:space="preserve">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№1155 </w:t>
      </w:r>
    </w:p>
    <w:p w:rsidR="00A824DB" w:rsidRDefault="00C16339" w:rsidP="008C55B7">
      <w:pPr>
        <w:spacing w:after="0"/>
        <w:ind w:left="-5" w:right="1"/>
      </w:pPr>
      <w:r>
        <w:t xml:space="preserve"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7E4324" w:rsidRDefault="00A824DB" w:rsidP="008C55B7">
      <w:pPr>
        <w:spacing w:after="0"/>
        <w:ind w:left="-5" w:right="1"/>
      </w:pPr>
      <w:bookmarkStart w:id="0" w:name="_GoBack"/>
      <w:bookmarkEnd w:id="0"/>
      <w:r w:rsidRPr="00A824DB">
        <w:t>Постановление Главного государственного санитарного врача РФ от 28.09.2020 г. № 28</w:t>
      </w:r>
      <w:proofErr w:type="gramStart"/>
      <w:r w:rsidRPr="00A824DB">
        <w:t xml:space="preserve"> О</w:t>
      </w:r>
      <w:proofErr w:type="gramEnd"/>
      <w:r w:rsidRPr="00A824DB"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A824DB" w:rsidRDefault="007E4324" w:rsidP="008C55B7">
      <w:pPr>
        <w:spacing w:after="0"/>
        <w:ind w:left="-5" w:right="1"/>
      </w:pPr>
      <w:r>
        <w:t xml:space="preserve"> </w:t>
      </w:r>
      <w:proofErr w:type="spellStart"/>
      <w:r>
        <w:t>СанПин</w:t>
      </w:r>
      <w:proofErr w:type="spellEnd"/>
      <w: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</w:t>
      </w:r>
      <w:r w:rsidR="00A824DB" w:rsidRPr="00A824DB">
        <w:t xml:space="preserve"> </w:t>
      </w:r>
    </w:p>
    <w:p w:rsidR="00411241" w:rsidRDefault="00C16339" w:rsidP="008C55B7">
      <w:pPr>
        <w:spacing w:after="0" w:line="272" w:lineRule="auto"/>
        <w:ind w:left="-5" w:right="-11"/>
        <w:jc w:val="left"/>
      </w:pPr>
      <w:r>
        <w:t xml:space="preserve">Рабочая программа </w:t>
      </w:r>
      <w:r>
        <w:tab/>
        <w:t xml:space="preserve">составлена </w:t>
      </w:r>
      <w:r>
        <w:tab/>
        <w:t xml:space="preserve">с учетом </w:t>
      </w:r>
      <w:r>
        <w:tab/>
        <w:t xml:space="preserve">основной </w:t>
      </w:r>
      <w:r>
        <w:tab/>
        <w:t xml:space="preserve">образовательной программы «От рождения до школы» под редакцией Н. Е. </w:t>
      </w:r>
      <w:proofErr w:type="spellStart"/>
      <w:r>
        <w:t>Вераксы</w:t>
      </w:r>
      <w:proofErr w:type="spellEnd"/>
      <w:r>
        <w:t xml:space="preserve">, Т. С. Комаровой, М. А. Васильевой, в соответствии с Федеральным законом РФ от 29.12.2012 N 273-ФЗ  "Об образовании в Российской Федерации". </w:t>
      </w:r>
    </w:p>
    <w:p w:rsidR="00411241" w:rsidRDefault="00C16339" w:rsidP="008C55B7">
      <w:pPr>
        <w:spacing w:after="0"/>
        <w:ind w:left="-5" w:right="1"/>
      </w:pPr>
      <w:r>
        <w:t xml:space="preserve">Программа сформирована на основе требований ФГОС ДО, предъявляемых к структуре образовательной программы дошкольного образования и ее объёму. </w:t>
      </w:r>
    </w:p>
    <w:p w:rsidR="00411241" w:rsidRDefault="00C16339" w:rsidP="008C55B7">
      <w:pPr>
        <w:spacing w:after="0"/>
        <w:ind w:left="-5" w:right="1"/>
      </w:pPr>
      <w:r>
        <w:lastRenderedPageBreak/>
        <w:t xml:space="preserve">   Содержание рабочей программы отражает реальные условия группы, возрастные и индивидуальные особенности развития воспитанников. </w:t>
      </w:r>
    </w:p>
    <w:p w:rsidR="00411241" w:rsidRDefault="00C16339" w:rsidP="008C55B7">
      <w:pPr>
        <w:spacing w:after="0"/>
        <w:ind w:left="-5" w:right="1"/>
      </w:pPr>
      <w:r>
        <w:t xml:space="preserve">Режим работы – пятидневный, с 7.30 до 17.30, с 10 – часовым пребыванием детей в учреждении; выходные дни – суббота, воскресенье. </w:t>
      </w:r>
    </w:p>
    <w:p w:rsidR="00411241" w:rsidRDefault="00C16339" w:rsidP="008C55B7">
      <w:pPr>
        <w:spacing w:after="0"/>
        <w:ind w:left="-5" w:right="1"/>
      </w:pPr>
      <w:r>
        <w:t xml:space="preserve">Развивающая предметно-пространственная среда группы обеспечивает полноценное развитие детей во всех основных образовательных областях: социально-коммуникативное, познавательное, речевое, художественно- эстетическое и физическое развитие. </w:t>
      </w:r>
    </w:p>
    <w:p w:rsidR="00411241" w:rsidRDefault="00C16339" w:rsidP="008C55B7">
      <w:pPr>
        <w:spacing w:after="0"/>
        <w:ind w:left="-5" w:right="1"/>
      </w:pPr>
      <w:r>
        <w:t>Группа имеет ограждённый прогулочный участок с игровым оборудованием.</w:t>
      </w:r>
      <w:r>
        <w:rPr>
          <w:b/>
          <w:i/>
        </w:rPr>
        <w:t xml:space="preserve"> </w:t>
      </w:r>
    </w:p>
    <w:p w:rsidR="00411241" w:rsidRDefault="00C16339" w:rsidP="008C55B7">
      <w:pPr>
        <w:spacing w:after="0"/>
        <w:ind w:left="-5" w:right="1"/>
      </w:pPr>
      <w:r>
        <w:t xml:space="preserve">Ведущей </w:t>
      </w:r>
      <w:r w:rsidRPr="0010297F">
        <w:t xml:space="preserve">целью </w:t>
      </w:r>
      <w:r>
        <w:t xml:space="preserve">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 </w:t>
      </w:r>
    </w:p>
    <w:p w:rsidR="00411241" w:rsidRDefault="00C16339" w:rsidP="008C55B7">
      <w:pPr>
        <w:spacing w:after="0" w:line="272" w:lineRule="auto"/>
        <w:ind w:left="-5" w:right="-11"/>
        <w:jc w:val="left"/>
      </w:pPr>
      <w:r>
        <w:t xml:space="preserve">            Эта цель реализуется в процессе разнообразных видов детской деятельности: </w:t>
      </w:r>
      <w:r>
        <w:tab/>
        <w:t xml:space="preserve">игровой, </w:t>
      </w:r>
      <w:r>
        <w:tab/>
        <w:t xml:space="preserve">коммуникативной, </w:t>
      </w:r>
      <w:r>
        <w:tab/>
        <w:t xml:space="preserve">трудовой, </w:t>
      </w:r>
      <w:r>
        <w:tab/>
        <w:t xml:space="preserve">познавательно исследовательской, продуктивной, музыкально-художественной, чтения. </w:t>
      </w:r>
    </w:p>
    <w:p w:rsidR="00411241" w:rsidRDefault="00C16339" w:rsidP="008C55B7">
      <w:pPr>
        <w:spacing w:after="0"/>
        <w:ind w:left="-5" w:right="1"/>
      </w:pPr>
      <w:r w:rsidRPr="0010297F">
        <w:t>Задачи</w:t>
      </w:r>
      <w:r>
        <w:rPr>
          <w:b/>
        </w:rPr>
        <w:t xml:space="preserve"> </w:t>
      </w:r>
      <w:r>
        <w:t xml:space="preserve">педагогической деятельности: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охрана жизни, укрепление физического и психического здоровья воспитанников;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создание в группе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</w:t>
      </w:r>
    </w:p>
    <w:p w:rsidR="00411241" w:rsidRDefault="00C16339" w:rsidP="008C55B7">
      <w:pPr>
        <w:spacing w:after="0"/>
        <w:ind w:left="-5" w:right="1"/>
      </w:pPr>
      <w:r>
        <w:t xml:space="preserve">процесса;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>творческая организация (</w:t>
      </w:r>
      <w:proofErr w:type="spellStart"/>
      <w:r>
        <w:t>креативность</w:t>
      </w:r>
      <w:proofErr w:type="spellEnd"/>
      <w:r>
        <w:t xml:space="preserve">) воспитательно-образовательного процесса;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уважительное отношение к результатам детского творчества;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t xml:space="preserve">единство подходов к воспитанию детей в условиях дошкольного образовательного учреждения и семьи; </w:t>
      </w:r>
    </w:p>
    <w:p w:rsidR="00411241" w:rsidRDefault="00C16339" w:rsidP="008C55B7">
      <w:pPr>
        <w:numPr>
          <w:ilvl w:val="0"/>
          <w:numId w:val="1"/>
        </w:numPr>
        <w:spacing w:after="0"/>
        <w:ind w:right="1" w:hanging="168"/>
      </w:pPr>
      <w:r>
        <w:lastRenderedPageBreak/>
        <w:t xml:space="preserve">координация подходов к воспитанию детей в условиях ОУ и семьи. Обеспечение участия семьи в жизни группы и дошкольного учреждения в целом. </w:t>
      </w:r>
    </w:p>
    <w:p w:rsidR="00411241" w:rsidRDefault="00C16339" w:rsidP="008C55B7">
      <w:pPr>
        <w:spacing w:after="0"/>
        <w:ind w:left="-5" w:right="1"/>
      </w:pPr>
      <w:r>
        <w:t xml:space="preserve">Содержание рабочей программы распределено по пяти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 и «Физическое развитие» </w:t>
      </w:r>
    </w:p>
    <w:p w:rsidR="008C55B7" w:rsidRDefault="008C55B7" w:rsidP="008C55B7">
      <w:pPr>
        <w:spacing w:after="0"/>
        <w:ind w:left="-5" w:right="1"/>
      </w:pPr>
      <w:r>
        <w:t>1.</w:t>
      </w:r>
      <w:r w:rsidR="008602B4">
        <w:t xml:space="preserve"> </w:t>
      </w:r>
      <w:r>
        <w:t xml:space="preserve">Патриотическое направление (Ценности Родины и природы) </w:t>
      </w:r>
    </w:p>
    <w:p w:rsidR="008C55B7" w:rsidRDefault="008602B4" w:rsidP="008C55B7">
      <w:pPr>
        <w:spacing w:after="0"/>
        <w:ind w:left="-5" w:right="1"/>
      </w:pPr>
      <w:r>
        <w:t>2.</w:t>
      </w:r>
      <w:r w:rsidR="008C55B7">
        <w:t xml:space="preserve">Социальное направление (Ценности человека, семьи, дружбы) 3.Познавательное направление (Ценность знания). </w:t>
      </w:r>
    </w:p>
    <w:p w:rsidR="008C55B7" w:rsidRDefault="008C55B7" w:rsidP="008C55B7">
      <w:pPr>
        <w:spacing w:after="0"/>
        <w:ind w:left="-5" w:right="1"/>
      </w:pPr>
      <w:r>
        <w:t xml:space="preserve">4.Физическое и оздоровительное направление (Ценность здоровья) 5.Трудовое направление (Ценность труда) </w:t>
      </w:r>
    </w:p>
    <w:p w:rsidR="008C55B7" w:rsidRDefault="008C55B7" w:rsidP="008C55B7">
      <w:pPr>
        <w:spacing w:after="0"/>
        <w:ind w:left="-5" w:right="1"/>
      </w:pPr>
      <w:proofErr w:type="gramStart"/>
      <w:r>
        <w:t>6.Этико-эстетическое направление (Ценности культуры и красоты</w:t>
      </w:r>
      <w:proofErr w:type="gramEnd"/>
    </w:p>
    <w:p w:rsidR="00411241" w:rsidRDefault="00C16339" w:rsidP="008C55B7">
      <w:pPr>
        <w:spacing w:after="0" w:line="259" w:lineRule="auto"/>
        <w:ind w:left="0" w:firstLine="0"/>
        <w:jc w:val="left"/>
      </w:pPr>
      <w:r>
        <w:t xml:space="preserve"> </w:t>
      </w:r>
    </w:p>
    <w:sectPr w:rsidR="00411241" w:rsidSect="001620F8">
      <w:pgSz w:w="11906" w:h="16838"/>
      <w:pgMar w:top="1192" w:right="839" w:bottom="1509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34C7"/>
    <w:multiLevelType w:val="hybridMultilevel"/>
    <w:tmpl w:val="E53821E2"/>
    <w:lvl w:ilvl="0" w:tplc="21DECA4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2E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40E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26A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600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41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E0D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E6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E9D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241"/>
    <w:rsid w:val="0010297F"/>
    <w:rsid w:val="001620F8"/>
    <w:rsid w:val="001E6BEA"/>
    <w:rsid w:val="00411241"/>
    <w:rsid w:val="005E7047"/>
    <w:rsid w:val="007E03B1"/>
    <w:rsid w:val="007E4324"/>
    <w:rsid w:val="0082093E"/>
    <w:rsid w:val="008602B4"/>
    <w:rsid w:val="008C55B7"/>
    <w:rsid w:val="00942381"/>
    <w:rsid w:val="00A824DB"/>
    <w:rsid w:val="00C16339"/>
    <w:rsid w:val="00DE33F9"/>
    <w:rsid w:val="00E41D35"/>
    <w:rsid w:val="00F2507E"/>
    <w:rsid w:val="00F4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F8"/>
    <w:pPr>
      <w:spacing w:after="243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620F8"/>
    <w:pPr>
      <w:keepNext/>
      <w:keepLines/>
      <w:spacing w:after="25" w:line="260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11111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20F8"/>
    <w:rPr>
      <w:rFonts w:ascii="Times New Roman" w:eastAsia="Times New Roman" w:hAnsi="Times New Roman" w:cs="Times New Roman"/>
      <w:b/>
      <w:color w:val="11111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Галина Мягкая</cp:lastModifiedBy>
  <cp:revision>2</cp:revision>
  <dcterms:created xsi:type="dcterms:W3CDTF">2022-12-26T12:25:00Z</dcterms:created>
  <dcterms:modified xsi:type="dcterms:W3CDTF">2022-12-26T12:25:00Z</dcterms:modified>
</cp:coreProperties>
</file>